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0D85" w14:textId="77777777" w:rsidR="00B529ED" w:rsidRPr="00B529ED" w:rsidRDefault="00B529ED" w:rsidP="00B529ED">
      <w:pPr>
        <w:rPr>
          <w:b/>
          <w:bCs/>
        </w:rPr>
      </w:pPr>
      <w:r w:rsidRPr="00B529ED">
        <w:rPr>
          <w:b/>
          <w:bCs/>
        </w:rPr>
        <w:t>Make a Will Month</w:t>
      </w:r>
    </w:p>
    <w:p w14:paraId="617946B6" w14:textId="77777777" w:rsidR="00B529ED" w:rsidRPr="00B529ED" w:rsidRDefault="00B529ED" w:rsidP="00B529ED">
      <w:r w:rsidRPr="00B529ED">
        <w:t xml:space="preserve">Did you know that nearly </w:t>
      </w:r>
      <w:r w:rsidRPr="00B529ED">
        <w:rPr>
          <w:b/>
          <w:bCs/>
        </w:rPr>
        <w:t>7 out of 10 people die without a will</w:t>
      </w:r>
      <w:r w:rsidRPr="00B529ED">
        <w:t>? Creating a will is one of the most important acts of responsible stewardship because it protects your family, ensures your wishes are followed, and reduces unnecessary legal complications.</w:t>
      </w:r>
    </w:p>
    <w:p w14:paraId="049A9215" w14:textId="77777777" w:rsidR="00B529ED" w:rsidRPr="00B529ED" w:rsidRDefault="00B529ED" w:rsidP="00B529ED">
      <w:pPr>
        <w:rPr>
          <w:b/>
          <w:bCs/>
        </w:rPr>
      </w:pPr>
      <w:r w:rsidRPr="00B529ED">
        <w:rPr>
          <w:b/>
          <w:bCs/>
        </w:rPr>
        <w:t>Why People Don't Make Wills</w:t>
      </w:r>
    </w:p>
    <w:p w14:paraId="38E2DA90" w14:textId="77777777" w:rsidR="00B529ED" w:rsidRPr="00B529ED" w:rsidRDefault="00B529ED" w:rsidP="00B529ED">
      <w:r w:rsidRPr="00B529ED">
        <w:t>Many people delay making a will for common reasons. Some feel they are too busy, while others believe they do not own enough property to justify one. However, even modest estates can grow significantly over time. Others think a will is too expensive, but the cost of preparing one is often far less than the legal fees, court costs, and family disputes that can result from dying without one.</w:t>
      </w:r>
    </w:p>
    <w:p w14:paraId="71E7A339" w14:textId="77777777" w:rsidR="00B529ED" w:rsidRPr="00B529ED" w:rsidRDefault="00B529ED" w:rsidP="00B529ED">
      <w:r w:rsidRPr="00B529ED">
        <w:t>Some avoid wills because they dislike legal documents or feel they cannot predict the future. While no one knows what tomorrow holds, everyone should prepare for the certainty that their assets will eventually need to be distributed. Planning ahead provides peace of mind and relieves loved ones of unnecessary burdens.</w:t>
      </w:r>
    </w:p>
    <w:p w14:paraId="5E6DA489" w14:textId="77777777" w:rsidR="00B529ED" w:rsidRPr="00B529ED" w:rsidRDefault="00B529ED" w:rsidP="00B529ED">
      <w:pPr>
        <w:rPr>
          <w:b/>
          <w:bCs/>
        </w:rPr>
      </w:pPr>
      <w:r w:rsidRPr="00B529ED">
        <w:rPr>
          <w:b/>
          <w:bCs/>
        </w:rPr>
        <w:t>What Makes a Will Valid?</w:t>
      </w:r>
    </w:p>
    <w:p w14:paraId="2F4E0C17" w14:textId="77777777" w:rsidR="00B529ED" w:rsidRPr="00B529ED" w:rsidRDefault="00B529ED" w:rsidP="00B529ED">
      <w:r w:rsidRPr="00B529ED">
        <w:t xml:space="preserve">Although laws vary by state, a valid will generally </w:t>
      </w:r>
      <w:proofErr w:type="gramStart"/>
      <w:r w:rsidRPr="00B529ED">
        <w:t>requires</w:t>
      </w:r>
      <w:proofErr w:type="gramEnd"/>
      <w:r w:rsidRPr="00B529ED">
        <w:t xml:space="preserve"> that the person </w:t>
      </w:r>
      <w:proofErr w:type="gramStart"/>
      <w:r w:rsidRPr="00B529ED">
        <w:t>making</w:t>
      </w:r>
      <w:proofErr w:type="gramEnd"/>
      <w:r w:rsidRPr="00B529ED">
        <w:t xml:space="preserve"> it:</w:t>
      </w:r>
    </w:p>
    <w:p w14:paraId="60328C8B" w14:textId="77777777" w:rsidR="00B529ED" w:rsidRPr="00B529ED" w:rsidRDefault="00B529ED" w:rsidP="00B529ED">
      <w:pPr>
        <w:numPr>
          <w:ilvl w:val="0"/>
          <w:numId w:val="1"/>
        </w:numPr>
      </w:pPr>
      <w:r w:rsidRPr="00B529ED">
        <w:t>Be of legal age.</w:t>
      </w:r>
    </w:p>
    <w:p w14:paraId="0E46A78F" w14:textId="77777777" w:rsidR="00B529ED" w:rsidRPr="00B529ED" w:rsidRDefault="00B529ED" w:rsidP="00B529ED">
      <w:pPr>
        <w:numPr>
          <w:ilvl w:val="0"/>
          <w:numId w:val="1"/>
        </w:numPr>
      </w:pPr>
      <w:r w:rsidRPr="00B529ED">
        <w:t>Be mentally capable of understanding the document and their property.</w:t>
      </w:r>
    </w:p>
    <w:p w14:paraId="4796E47A" w14:textId="77777777" w:rsidR="00B529ED" w:rsidRPr="00B529ED" w:rsidRDefault="00B529ED" w:rsidP="00B529ED">
      <w:pPr>
        <w:numPr>
          <w:ilvl w:val="0"/>
          <w:numId w:val="1"/>
        </w:numPr>
      </w:pPr>
      <w:r w:rsidRPr="00B529ED">
        <w:t>Sign the will voluntarily and with the intent that it directs the distribution of their estate.</w:t>
      </w:r>
    </w:p>
    <w:p w14:paraId="02C7F9C3" w14:textId="77777777" w:rsidR="00B529ED" w:rsidRPr="00B529ED" w:rsidRDefault="00B529ED" w:rsidP="00B529ED">
      <w:pPr>
        <w:numPr>
          <w:ilvl w:val="0"/>
          <w:numId w:val="1"/>
        </w:numPr>
      </w:pPr>
      <w:r w:rsidRPr="00B529ED">
        <w:t>Be free from fraud, coercion, or undue influence.</w:t>
      </w:r>
    </w:p>
    <w:p w14:paraId="4CC54E5C" w14:textId="77777777" w:rsidR="00B529ED" w:rsidRPr="00B529ED" w:rsidRDefault="00B529ED" w:rsidP="00B529ED">
      <w:pPr>
        <w:numPr>
          <w:ilvl w:val="0"/>
          <w:numId w:val="1"/>
        </w:numPr>
      </w:pPr>
      <w:r w:rsidRPr="00B529ED">
        <w:t>Properly sign the will in the presence of the required witnesses.</w:t>
      </w:r>
    </w:p>
    <w:p w14:paraId="485BF2D2" w14:textId="77777777" w:rsidR="00B529ED" w:rsidRPr="00B529ED" w:rsidRDefault="00B529ED" w:rsidP="00B529ED">
      <w:r w:rsidRPr="00B529ED">
        <w:t>Meeting these requirements helps ensure the will is legally enforceable.</w:t>
      </w:r>
    </w:p>
    <w:p w14:paraId="0A7F3324" w14:textId="77777777" w:rsidR="00B529ED" w:rsidRPr="00B529ED" w:rsidRDefault="00B529ED" w:rsidP="00B529ED">
      <w:pPr>
        <w:rPr>
          <w:b/>
          <w:bCs/>
        </w:rPr>
      </w:pPr>
      <w:r w:rsidRPr="00B529ED">
        <w:rPr>
          <w:b/>
          <w:bCs/>
        </w:rPr>
        <w:t>Benefits of Having a Will</w:t>
      </w:r>
    </w:p>
    <w:p w14:paraId="4CD99F2E" w14:textId="77777777" w:rsidR="00B529ED" w:rsidRPr="00B529ED" w:rsidRDefault="00B529ED" w:rsidP="00B529ED">
      <w:r w:rsidRPr="00B529ED">
        <w:t xml:space="preserve">A will </w:t>
      </w:r>
      <w:proofErr w:type="gramStart"/>
      <w:r w:rsidRPr="00B529ED">
        <w:t>allows</w:t>
      </w:r>
      <w:proofErr w:type="gramEnd"/>
      <w:r w:rsidRPr="00B529ED">
        <w:t xml:space="preserve"> you to make important decisions rather than leaving them to state law. You can:</w:t>
      </w:r>
    </w:p>
    <w:p w14:paraId="53BC7CE7" w14:textId="77777777" w:rsidR="00B529ED" w:rsidRPr="00B529ED" w:rsidRDefault="00B529ED" w:rsidP="00B529ED">
      <w:pPr>
        <w:numPr>
          <w:ilvl w:val="0"/>
          <w:numId w:val="2"/>
        </w:numPr>
      </w:pPr>
      <w:r w:rsidRPr="00B529ED">
        <w:t>Choose who receives your property.</w:t>
      </w:r>
    </w:p>
    <w:p w14:paraId="011097EB" w14:textId="77777777" w:rsidR="00B529ED" w:rsidRPr="00B529ED" w:rsidRDefault="00B529ED" w:rsidP="00B529ED">
      <w:pPr>
        <w:numPr>
          <w:ilvl w:val="0"/>
          <w:numId w:val="2"/>
        </w:numPr>
      </w:pPr>
      <w:r w:rsidRPr="00B529ED">
        <w:t>Appoint an executor to administer your estate.</w:t>
      </w:r>
    </w:p>
    <w:p w14:paraId="74A0B85B" w14:textId="77777777" w:rsidR="00B529ED" w:rsidRPr="00B529ED" w:rsidRDefault="00B529ED" w:rsidP="00B529ED">
      <w:pPr>
        <w:numPr>
          <w:ilvl w:val="0"/>
          <w:numId w:val="2"/>
        </w:numPr>
      </w:pPr>
      <w:r w:rsidRPr="00B529ED">
        <w:t>Name a guardian for minor children.</w:t>
      </w:r>
    </w:p>
    <w:p w14:paraId="54CD7EC8" w14:textId="77777777" w:rsidR="00B529ED" w:rsidRPr="00B529ED" w:rsidRDefault="00B529ED" w:rsidP="00B529ED">
      <w:pPr>
        <w:numPr>
          <w:ilvl w:val="0"/>
          <w:numId w:val="2"/>
        </w:numPr>
      </w:pPr>
      <w:proofErr w:type="gramStart"/>
      <w:r w:rsidRPr="00B529ED">
        <w:t>Provide for</w:t>
      </w:r>
      <w:proofErr w:type="gramEnd"/>
      <w:r w:rsidRPr="00B529ED">
        <w:t xml:space="preserve"> loved ones with special needs.</w:t>
      </w:r>
    </w:p>
    <w:p w14:paraId="6A85B078" w14:textId="77777777" w:rsidR="00B529ED" w:rsidRPr="00B529ED" w:rsidRDefault="00B529ED" w:rsidP="00B529ED">
      <w:pPr>
        <w:numPr>
          <w:ilvl w:val="0"/>
          <w:numId w:val="2"/>
        </w:numPr>
      </w:pPr>
      <w:r w:rsidRPr="00B529ED">
        <w:t>Establish trusts when appropriate.</w:t>
      </w:r>
    </w:p>
    <w:p w14:paraId="25CFE86D" w14:textId="56243ED7" w:rsidR="00B529ED" w:rsidRPr="00B529ED" w:rsidRDefault="00B529ED" w:rsidP="00B529ED">
      <w:pPr>
        <w:numPr>
          <w:ilvl w:val="0"/>
          <w:numId w:val="2"/>
        </w:numPr>
      </w:pPr>
      <w:r w:rsidRPr="00B529ED">
        <w:t>Leave gifts to your church or favorite charities</w:t>
      </w:r>
      <w:r>
        <w:t>, like Bello Machre</w:t>
      </w:r>
      <w:r w:rsidRPr="00B529ED">
        <w:t>.</w:t>
      </w:r>
    </w:p>
    <w:p w14:paraId="3414689A" w14:textId="77777777" w:rsidR="00B529ED" w:rsidRPr="00B529ED" w:rsidRDefault="00B529ED" w:rsidP="00B529ED">
      <w:r w:rsidRPr="00B529ED">
        <w:lastRenderedPageBreak/>
        <w:t>Without a will, the state determines who inherits your property, who administers your estate, and who may care for your minor children. These decisions may not reflect your wishes and can lead to delays, family disagreements, and unnecessary expenses.</w:t>
      </w:r>
    </w:p>
    <w:p w14:paraId="0DFDAEF8" w14:textId="77777777" w:rsidR="00B529ED" w:rsidRPr="00B529ED" w:rsidRDefault="00B529ED" w:rsidP="00B529ED">
      <w:pPr>
        <w:rPr>
          <w:b/>
          <w:bCs/>
        </w:rPr>
      </w:pPr>
      <w:r w:rsidRPr="00B529ED">
        <w:rPr>
          <w:b/>
          <w:bCs/>
        </w:rPr>
        <w:t>Planning Your Bequests</w:t>
      </w:r>
    </w:p>
    <w:p w14:paraId="582E1D75" w14:textId="77777777" w:rsidR="00B529ED" w:rsidRPr="00B529ED" w:rsidRDefault="00B529ED" w:rsidP="00B529ED">
      <w:r w:rsidRPr="00B529ED">
        <w:t>A well-prepared will can include several types of gifts:</w:t>
      </w:r>
    </w:p>
    <w:p w14:paraId="7C2D08A3" w14:textId="77777777" w:rsidR="00B529ED" w:rsidRPr="00B529ED" w:rsidRDefault="00B529ED" w:rsidP="00B529ED">
      <w:pPr>
        <w:numPr>
          <w:ilvl w:val="0"/>
          <w:numId w:val="3"/>
        </w:numPr>
      </w:pPr>
      <w:r w:rsidRPr="00B529ED">
        <w:rPr>
          <w:b/>
          <w:bCs/>
        </w:rPr>
        <w:t>Specific gifts</w:t>
      </w:r>
      <w:r w:rsidRPr="00B529ED">
        <w:t xml:space="preserve"> of property with sentimental or financial value.</w:t>
      </w:r>
    </w:p>
    <w:p w14:paraId="66B14E12" w14:textId="77777777" w:rsidR="00B529ED" w:rsidRPr="00B529ED" w:rsidRDefault="00B529ED" w:rsidP="00B529ED">
      <w:pPr>
        <w:numPr>
          <w:ilvl w:val="0"/>
          <w:numId w:val="3"/>
        </w:numPr>
      </w:pPr>
      <w:r w:rsidRPr="00B529ED">
        <w:rPr>
          <w:b/>
          <w:bCs/>
        </w:rPr>
        <w:t>Fixed dollar amounts</w:t>
      </w:r>
      <w:r w:rsidRPr="00B529ED">
        <w:t xml:space="preserve"> to individuals or organizations.</w:t>
      </w:r>
    </w:p>
    <w:p w14:paraId="3B0D084B" w14:textId="77777777" w:rsidR="00B529ED" w:rsidRPr="00B529ED" w:rsidRDefault="00B529ED" w:rsidP="00B529ED">
      <w:pPr>
        <w:numPr>
          <w:ilvl w:val="0"/>
          <w:numId w:val="3"/>
        </w:numPr>
      </w:pPr>
      <w:r w:rsidRPr="00B529ED">
        <w:rPr>
          <w:b/>
          <w:bCs/>
        </w:rPr>
        <w:t>Residuary gifts</w:t>
      </w:r>
      <w:r w:rsidRPr="00B529ED">
        <w:t>, which distribute the remaining estate by percentage after all other gifts are made.</w:t>
      </w:r>
    </w:p>
    <w:p w14:paraId="7E03F378" w14:textId="77777777" w:rsidR="00B529ED" w:rsidRPr="00B529ED" w:rsidRDefault="00B529ED" w:rsidP="00B529ED">
      <w:pPr>
        <w:numPr>
          <w:ilvl w:val="0"/>
          <w:numId w:val="3"/>
        </w:numPr>
      </w:pPr>
      <w:r w:rsidRPr="00B529ED">
        <w:rPr>
          <w:b/>
          <w:bCs/>
        </w:rPr>
        <w:t>Contingent gifts</w:t>
      </w:r>
      <w:r w:rsidRPr="00B529ED">
        <w:t>, which take effect only if a primary beneficiary is no longer living.</w:t>
      </w:r>
    </w:p>
    <w:p w14:paraId="78A034B5" w14:textId="77777777" w:rsidR="00B529ED" w:rsidRPr="00B529ED" w:rsidRDefault="00B529ED" w:rsidP="00B529ED">
      <w:r w:rsidRPr="00B529ED">
        <w:t>Carefully planning these distributions helps ensure your estate is divided according to your intentions.</w:t>
      </w:r>
    </w:p>
    <w:p w14:paraId="3512F62C" w14:textId="77777777" w:rsidR="00B529ED" w:rsidRPr="00B529ED" w:rsidRDefault="00B529ED" w:rsidP="00B529ED">
      <w:pPr>
        <w:rPr>
          <w:b/>
          <w:bCs/>
        </w:rPr>
      </w:pPr>
      <w:r w:rsidRPr="00B529ED">
        <w:rPr>
          <w:b/>
          <w:bCs/>
        </w:rPr>
        <w:t>Special Considerations for IRAs</w:t>
      </w:r>
    </w:p>
    <w:p w14:paraId="337AB78C" w14:textId="67B55F17" w:rsidR="00B529ED" w:rsidRPr="00B529ED" w:rsidRDefault="00B529ED" w:rsidP="00B529ED">
      <w:r w:rsidRPr="00B529ED">
        <w:t xml:space="preserve">Retirement accounts such as IRAs often make up a significant portion of </w:t>
      </w:r>
      <w:proofErr w:type="gramStart"/>
      <w:r w:rsidRPr="00B529ED">
        <w:t>an</w:t>
      </w:r>
      <w:proofErr w:type="gramEnd"/>
      <w:r w:rsidRPr="00B529ED">
        <w:t xml:space="preserve"> estate. Because inherited IRAs may be subject to income taxes—and, in some cases, estate taxes—many individuals choose to leave other assets to family members while naming a qualified charity</w:t>
      </w:r>
      <w:r>
        <w:t>, like Bello Machre,</w:t>
      </w:r>
      <w:r w:rsidRPr="00B529ED">
        <w:t xml:space="preserve"> as the beneficiary of all or part of an IRA. Since charities generally do not pay income or estate taxes, this approach can maximize the value of the gift while reducing taxes. Such designations are made through the IRA beneficiary form rather than the will.</w:t>
      </w:r>
    </w:p>
    <w:p w14:paraId="05E04D3B" w14:textId="77777777" w:rsidR="00B529ED" w:rsidRPr="00B529ED" w:rsidRDefault="00B529ED" w:rsidP="00B529ED">
      <w:pPr>
        <w:rPr>
          <w:b/>
          <w:bCs/>
        </w:rPr>
      </w:pPr>
      <w:r w:rsidRPr="00B529ED">
        <w:rPr>
          <w:b/>
          <w:bCs/>
        </w:rPr>
        <w:t>Conclusion</w:t>
      </w:r>
    </w:p>
    <w:p w14:paraId="08FF7BF8" w14:textId="77777777" w:rsidR="00B529ED" w:rsidRPr="00B529ED" w:rsidRDefault="00B529ED" w:rsidP="00B529ED">
      <w:r w:rsidRPr="00B529ED">
        <w:t>Making a will is one of the most thoughtful gifts you can leave your family. It ensures your wishes are honored, protects those you love, supports the causes you value, and minimizes legal complications. Taking the time to prepare a valid will today can provide lasting peace of mind for both you and your loved ones.</w:t>
      </w:r>
    </w:p>
    <w:p w14:paraId="6E3855D3" w14:textId="77777777" w:rsidR="00EF5886" w:rsidRDefault="00EF5886"/>
    <w:sectPr w:rsidR="00EF5886" w:rsidSect="007C1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D4E"/>
    <w:multiLevelType w:val="multilevel"/>
    <w:tmpl w:val="F378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A0AB6"/>
    <w:multiLevelType w:val="multilevel"/>
    <w:tmpl w:val="1E0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B7015"/>
    <w:multiLevelType w:val="multilevel"/>
    <w:tmpl w:val="3E08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54164">
    <w:abstractNumId w:val="1"/>
  </w:num>
  <w:num w:numId="2" w16cid:durableId="1716201454">
    <w:abstractNumId w:val="2"/>
  </w:num>
  <w:num w:numId="3" w16cid:durableId="716663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ED"/>
    <w:rsid w:val="003E6BA3"/>
    <w:rsid w:val="004D2F42"/>
    <w:rsid w:val="00587517"/>
    <w:rsid w:val="007922C4"/>
    <w:rsid w:val="007C1E15"/>
    <w:rsid w:val="008244EC"/>
    <w:rsid w:val="009E326C"/>
    <w:rsid w:val="00B529ED"/>
    <w:rsid w:val="00EF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C044"/>
  <w15:chartTrackingRefBased/>
  <w15:docId w15:val="{26B021CF-C4FA-44B2-9C16-829DCD9D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9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9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29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29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29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29E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29E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9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9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29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29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29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29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29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2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9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9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29ED"/>
    <w:pPr>
      <w:spacing w:before="160"/>
      <w:jc w:val="center"/>
    </w:pPr>
    <w:rPr>
      <w:i/>
      <w:iCs/>
      <w:color w:val="404040" w:themeColor="text1" w:themeTint="BF"/>
    </w:rPr>
  </w:style>
  <w:style w:type="character" w:customStyle="1" w:styleId="QuoteChar">
    <w:name w:val="Quote Char"/>
    <w:basedOn w:val="DefaultParagraphFont"/>
    <w:link w:val="Quote"/>
    <w:uiPriority w:val="29"/>
    <w:rsid w:val="00B529ED"/>
    <w:rPr>
      <w:i/>
      <w:iCs/>
      <w:color w:val="404040" w:themeColor="text1" w:themeTint="BF"/>
    </w:rPr>
  </w:style>
  <w:style w:type="paragraph" w:styleId="ListParagraph">
    <w:name w:val="List Paragraph"/>
    <w:basedOn w:val="Normal"/>
    <w:uiPriority w:val="34"/>
    <w:qFormat/>
    <w:rsid w:val="00B529ED"/>
    <w:pPr>
      <w:ind w:left="720"/>
      <w:contextualSpacing/>
    </w:pPr>
  </w:style>
  <w:style w:type="character" w:styleId="IntenseEmphasis">
    <w:name w:val="Intense Emphasis"/>
    <w:basedOn w:val="DefaultParagraphFont"/>
    <w:uiPriority w:val="21"/>
    <w:qFormat/>
    <w:rsid w:val="00B529ED"/>
    <w:rPr>
      <w:i/>
      <w:iCs/>
      <w:color w:val="0F4761" w:themeColor="accent1" w:themeShade="BF"/>
    </w:rPr>
  </w:style>
  <w:style w:type="paragraph" w:styleId="IntenseQuote">
    <w:name w:val="Intense Quote"/>
    <w:basedOn w:val="Normal"/>
    <w:next w:val="Normal"/>
    <w:link w:val="IntenseQuoteChar"/>
    <w:uiPriority w:val="30"/>
    <w:qFormat/>
    <w:rsid w:val="00B52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9ED"/>
    <w:rPr>
      <w:i/>
      <w:iCs/>
      <w:color w:val="0F4761" w:themeColor="accent1" w:themeShade="BF"/>
    </w:rPr>
  </w:style>
  <w:style w:type="character" w:styleId="IntenseReference">
    <w:name w:val="Intense Reference"/>
    <w:basedOn w:val="DefaultParagraphFont"/>
    <w:uiPriority w:val="32"/>
    <w:qFormat/>
    <w:rsid w:val="00B529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Lynott</dc:creator>
  <cp:keywords/>
  <dc:description/>
  <cp:lastModifiedBy>Tracy Lynott</cp:lastModifiedBy>
  <cp:revision>1</cp:revision>
  <dcterms:created xsi:type="dcterms:W3CDTF">2026-08-04T18:04:00Z</dcterms:created>
  <dcterms:modified xsi:type="dcterms:W3CDTF">2026-08-04T18:15:00Z</dcterms:modified>
</cp:coreProperties>
</file>